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EB107F" w:rsidRPr="00A1248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Нижнеилимский район</w:t>
      </w:r>
    </w:p>
    <w:p w:rsidR="00A12484" w:rsidRPr="00194BC4" w:rsidRDefault="00A12484" w:rsidP="00A1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EB107F" w:rsidRPr="00A12484" w:rsidRDefault="00A12484" w:rsidP="00A124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Администрация Новоигирминско</w:t>
      </w:r>
      <w:r w:rsidR="0001283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го </w:t>
      </w:r>
      <w:r w:rsidRPr="00A12484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городского поселения</w:t>
      </w:r>
    </w:p>
    <w:p w:rsidR="00A12484" w:rsidRDefault="00A12484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107F" w:rsidRDefault="00EB107F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94BC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:rsidR="00A12484" w:rsidRPr="00194BC4" w:rsidRDefault="00A12484" w:rsidP="00A124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195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95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мая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195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 г. № </w:t>
      </w:r>
      <w:r w:rsidR="00195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200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:rsidR="00EB107F" w:rsidRPr="00194BC4" w:rsidRDefault="00EB107F" w:rsidP="00EB1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B107F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внесении изменений в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ую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«Модернизация объектов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21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годы»</w:t>
      </w:r>
    </w:p>
    <w:p w:rsidR="00A12484" w:rsidRDefault="00A12484" w:rsidP="00EB107F">
      <w:pPr>
        <w:pStyle w:val="a3"/>
        <w:jc w:val="both"/>
      </w:pPr>
    </w:p>
    <w:p w:rsidR="00A12484" w:rsidRDefault="00A12484" w:rsidP="00EB107F">
      <w:pPr>
        <w:pStyle w:val="a3"/>
        <w:jc w:val="both"/>
      </w:pPr>
    </w:p>
    <w:p w:rsidR="00EB107F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C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Положением о порядке принятия решений о разработке  государственных (муниципальных) программ Иркутской области и их формирования и реализации, утвержденным постановлением Правительства Иркутской области от 26 июля 2013 годы № 282-пп,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94BC4">
        <w:rPr>
          <w:rFonts w:ascii="Times New Roman" w:hAnsi="Times New Roman" w:cs="Times New Roman"/>
          <w:sz w:val="28"/>
          <w:szCs w:val="28"/>
        </w:rPr>
        <w:t>Федерального закона от 06 октября 2003 N 131-ФЗ "Об общих принципах организации местного самоуправления в Российской Федерации, руководствуясь 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Новоигирминского муниципального образования, Администрация Новоигирминского городского поселения</w:t>
      </w:r>
      <w:r w:rsidR="00A12484">
        <w:rPr>
          <w:rFonts w:ascii="Times New Roman" w:hAnsi="Times New Roman" w:cs="Times New Roman"/>
          <w:sz w:val="28"/>
          <w:szCs w:val="28"/>
        </w:rPr>
        <w:t>,</w:t>
      </w:r>
    </w:p>
    <w:p w:rsidR="00EB107F" w:rsidRPr="00194BC4" w:rsidRDefault="00EB107F" w:rsidP="00EB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7F" w:rsidRDefault="00EB107F" w:rsidP="00EB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107F" w:rsidRPr="00913DC4" w:rsidRDefault="00EB107F" w:rsidP="00EB1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7F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связи с корректировкой финансирования на 20</w:t>
      </w:r>
      <w:r w:rsidR="001958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год, внести следующие изменения в</w:t>
      </w:r>
      <w:r w:rsidRPr="00194BC4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Модернизация объектов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21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(далее- Программа), утвержденную постановлением </w:t>
      </w:r>
      <w:r w:rsidR="00A1248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администрации Новоигирминского городского поселения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11 марта 2019 года №127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A35388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в Новоигирминском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на 2019-2021 годы»:</w:t>
      </w:r>
    </w:p>
    <w:p w:rsidR="00EB107F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«Ресурсное обеспечение программы» в паспорте Программы</w:t>
      </w:r>
      <w:r w:rsidR="00A124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7237"/>
      </w:tblGrid>
      <w:tr w:rsidR="00EB107F" w:rsidRPr="00913DC4" w:rsidTr="00A12484">
        <w:trPr>
          <w:trHeight w:val="5370"/>
        </w:trPr>
        <w:tc>
          <w:tcPr>
            <w:tcW w:w="3112" w:type="dxa"/>
            <w:vAlign w:val="center"/>
          </w:tcPr>
          <w:p w:rsidR="00EB107F" w:rsidRPr="00913DC4" w:rsidRDefault="00EB107F" w:rsidP="00AF4845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Ресурсное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</w:p>
          <w:p w:rsidR="00EB107F" w:rsidRPr="00913DC4" w:rsidRDefault="00EB107F" w:rsidP="00AF4845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37" w:type="dxa"/>
            <w:vAlign w:val="center"/>
          </w:tcPr>
          <w:p w:rsidR="00EB107F" w:rsidRPr="00913DC4" w:rsidRDefault="00EB107F" w:rsidP="00AF4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составляет </w:t>
            </w:r>
            <w:r w:rsidR="001131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60124,22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35488,04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21486,18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 w:rsidR="001958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областного 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составляет </w:t>
            </w:r>
            <w:r w:rsidR="001131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50673,21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29414,70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19445,01 тыс.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рублей;</w:t>
            </w:r>
          </w:p>
          <w:p w:rsidR="00EB107F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 w:rsidR="001958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1813,50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местного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9 </w:t>
            </w:r>
            <w:r w:rsidR="001131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 w:rsidR="001131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6073,34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AF4845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2041,17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107F" w:rsidRPr="00913DC4" w:rsidRDefault="00EB107F" w:rsidP="0019588B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1958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 w:rsidR="001958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5338F" w:rsidRDefault="0035338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84" w:rsidRPr="00194BC4" w:rsidRDefault="00EB107F" w:rsidP="00A124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1 к Программе</w:t>
      </w:r>
      <w:r w:rsidR="00A124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107F" w:rsidRDefault="00EB107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68"/>
        <w:gridCol w:w="1559"/>
        <w:gridCol w:w="1418"/>
        <w:gridCol w:w="1417"/>
        <w:gridCol w:w="1418"/>
        <w:gridCol w:w="1560"/>
      </w:tblGrid>
      <w:tr w:rsidR="00EB107F" w:rsidRPr="00913DC4" w:rsidTr="00856ECD">
        <w:trPr>
          <w:trHeight w:val="276"/>
        </w:trPr>
        <w:tc>
          <w:tcPr>
            <w:tcW w:w="992" w:type="dxa"/>
            <w:vMerge w:val="restart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B107F" w:rsidRPr="00913DC4" w:rsidRDefault="00EB107F" w:rsidP="00AF4845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2" w:type="dxa"/>
            <w:gridSpan w:val="5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 в тыс. рублей</w:t>
            </w:r>
          </w:p>
        </w:tc>
      </w:tr>
      <w:tr w:rsidR="00EB107F" w:rsidRPr="00913DC4" w:rsidTr="00856ECD">
        <w:trPr>
          <w:trHeight w:val="276"/>
        </w:trPr>
        <w:tc>
          <w:tcPr>
            <w:tcW w:w="992" w:type="dxa"/>
            <w:vMerge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B107F" w:rsidRPr="00913DC4" w:rsidTr="00856ECD">
        <w:trPr>
          <w:trHeight w:val="855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6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2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тепловой сети Ду-250 от проектной точки УП-9 со стороны щеповой котельной на 5 котлов (кад. № 38:12:020105:15) расположенной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39.</w:t>
            </w:r>
          </w:p>
        </w:tc>
      </w:tr>
      <w:tr w:rsidR="00EB107F" w:rsidRPr="00913DC4" w:rsidTr="00856ECD">
        <w:trPr>
          <w:trHeight w:val="3010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EB107F" w:rsidRPr="005D51CB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C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сеть Ду-250 мм от щеповой котельной на 5 котлов (кад. № 38:12:020105:15)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 (ПЕРВЫЙ ЭТАП СТРОИТЕЛЬСТВА от УП-9 до компенсатора № 3 между УП-34 и УП-35; длина участка 1 820,255 метра)</w:t>
            </w: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32683,03929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3268,33929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29414,70</w:t>
            </w: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1659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B107F" w:rsidRPr="005D51CB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C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сеть Ду-250 мм от щеповой котельной на 5 котлов (кад. № 38:12:020105:15)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 (ВТОРОЙ ЭТАП - от компенсатора № 3 между УП-34 и УП-35 до угольной котельной; длина участка 673,245 метра)</w:t>
            </w:r>
          </w:p>
        </w:tc>
        <w:tc>
          <w:tcPr>
            <w:tcW w:w="1559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20686,1757</w:t>
            </w: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1241,17054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07F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19445,00516</w:t>
            </w:r>
          </w:p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864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Приобретение энергетического оборудования для  очистных и водозаборных сооружений.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551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Ремонт сетей теплоснабжения ул. Пионерская (190 м).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829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очистных сооружений мкр. Химки: замена щебня в биофильтрах.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553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зданий очистных сооружений 3 квартала.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2838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Аттестация специалистов (не менее трех) администрации Новоигирминского городского поселения по правилам технической эксплуатации тепловых установок  в Братском территориальном отделе энергетического надзора Енисейского управления Ростехнадзора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560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07F" w:rsidRPr="00913DC4" w:rsidTr="00856ECD">
        <w:trPr>
          <w:trHeight w:val="1935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EB107F" w:rsidRPr="00CA22F8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Актуализация схемы теплоснабжения, водоснабжения и водоотведения Новоигирминского муниципального образования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 внесении изменений- ежегодно.</w:t>
            </w:r>
          </w:p>
        </w:tc>
      </w:tr>
      <w:tr w:rsidR="00856ECD" w:rsidRPr="00913DC4" w:rsidTr="00856ECD">
        <w:trPr>
          <w:trHeight w:val="1935"/>
        </w:trPr>
        <w:tc>
          <w:tcPr>
            <w:tcW w:w="992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856ECD" w:rsidRPr="00CA22F8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энергетического оборудования, а именно  3</w:t>
            </w:r>
            <w:r w:rsidRPr="001958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56ECD">
              <w:rPr>
                <w:rFonts w:ascii="Times New Roman" w:eastAsia="Times New Roman" w:hAnsi="Times New Roman" w:cs="Times New Roman"/>
              </w:rPr>
              <w:t>пластинчатых водородных теплообменников</w:t>
            </w:r>
            <w:r>
              <w:rPr>
                <w:rFonts w:ascii="Times New Roman" w:eastAsia="Times New Roman" w:hAnsi="Times New Roman" w:cs="Times New Roman"/>
              </w:rPr>
              <w:t>, мощностью 5 Гкал/час , для установки на котельной по адресу: р.п. Новая Игирма, 3 квартал ,39</w:t>
            </w:r>
          </w:p>
        </w:tc>
        <w:tc>
          <w:tcPr>
            <w:tcW w:w="1559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1418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136,500</w:t>
            </w:r>
          </w:p>
        </w:tc>
        <w:tc>
          <w:tcPr>
            <w:tcW w:w="1560" w:type="dxa"/>
          </w:tcPr>
          <w:p w:rsidR="00856ECD" w:rsidRPr="00913DC4" w:rsidRDefault="00856ECD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1813,500</w:t>
            </w:r>
          </w:p>
        </w:tc>
      </w:tr>
      <w:tr w:rsidR="00EB107F" w:rsidRPr="00913DC4" w:rsidTr="00856ECD">
        <w:trPr>
          <w:trHeight w:val="541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годам</w:t>
            </w:r>
          </w:p>
        </w:tc>
        <w:tc>
          <w:tcPr>
            <w:tcW w:w="1559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35488,03929</w:t>
            </w:r>
          </w:p>
        </w:tc>
        <w:tc>
          <w:tcPr>
            <w:tcW w:w="141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21486,1757</w:t>
            </w:r>
          </w:p>
        </w:tc>
        <w:tc>
          <w:tcPr>
            <w:tcW w:w="1417" w:type="dxa"/>
          </w:tcPr>
          <w:p w:rsidR="00EB107F" w:rsidRPr="00913DC4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3150</w:t>
            </w:r>
            <w:r w:rsidR="00EB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B107F" w:rsidRPr="00913DC4" w:rsidRDefault="00EB107F" w:rsidP="0085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56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451,00983</w:t>
            </w:r>
          </w:p>
        </w:tc>
        <w:tc>
          <w:tcPr>
            <w:tcW w:w="1560" w:type="dxa"/>
          </w:tcPr>
          <w:p w:rsidR="00EB107F" w:rsidRPr="00913DC4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50673,20516</w:t>
            </w:r>
          </w:p>
        </w:tc>
      </w:tr>
      <w:tr w:rsidR="00EB107F" w:rsidRPr="00913DC4" w:rsidTr="00856ECD">
        <w:trPr>
          <w:trHeight w:val="541"/>
        </w:trPr>
        <w:tc>
          <w:tcPr>
            <w:tcW w:w="992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07F" w:rsidRPr="00913DC4" w:rsidRDefault="00EB107F" w:rsidP="00AF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4394" w:type="dxa"/>
            <w:gridSpan w:val="3"/>
          </w:tcPr>
          <w:p w:rsidR="00EB107F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60124,21499 </w:t>
            </w:r>
          </w:p>
        </w:tc>
        <w:tc>
          <w:tcPr>
            <w:tcW w:w="2978" w:type="dxa"/>
            <w:gridSpan w:val="2"/>
          </w:tcPr>
          <w:p w:rsidR="00EB107F" w:rsidRDefault="00856ECD" w:rsidP="0085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60124,21499</w:t>
            </w:r>
          </w:p>
        </w:tc>
      </w:tr>
    </w:tbl>
    <w:p w:rsidR="00EB107F" w:rsidRPr="00194BC4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вестник».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07F" w:rsidRDefault="00EB107F" w:rsidP="00A12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3. Контроль по исполнению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94BC4">
        <w:rPr>
          <w:rFonts w:ascii="Times New Roman" w:hAnsi="Times New Roman" w:cs="Times New Roman"/>
          <w:sz w:val="28"/>
          <w:szCs w:val="28"/>
        </w:rPr>
        <w:t>.</w:t>
      </w:r>
    </w:p>
    <w:p w:rsidR="0035338F" w:rsidRDefault="0035338F" w:rsidP="00EB1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Глава Новоигирминского</w:t>
      </w:r>
    </w:p>
    <w:p w:rsidR="00EB107F" w:rsidRPr="00194BC4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Н.И. Сотников</w:t>
      </w:r>
    </w:p>
    <w:p w:rsidR="00EB107F" w:rsidRDefault="00EB107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8F" w:rsidRPr="00194BC4" w:rsidRDefault="0035338F" w:rsidP="00EB1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7F" w:rsidRPr="00913DC4" w:rsidRDefault="00EB107F" w:rsidP="00EB107F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Исп. С.Ю. Бахматова</w:t>
      </w:r>
    </w:p>
    <w:p w:rsidR="00EB107F" w:rsidRPr="00913DC4" w:rsidRDefault="00EB107F" w:rsidP="00EB107F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Рассылка: в дело, регистр, прокуратура, отдел МХ, финуправление.</w:t>
      </w:r>
    </w:p>
    <w:p w:rsidR="00D51A64" w:rsidRDefault="00D51A64"/>
    <w:sectPr w:rsidR="00D51A64" w:rsidSect="00A124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52"/>
    <w:rsid w:val="0001283D"/>
    <w:rsid w:val="001131BE"/>
    <w:rsid w:val="0019588B"/>
    <w:rsid w:val="00236205"/>
    <w:rsid w:val="0035338F"/>
    <w:rsid w:val="00502D7B"/>
    <w:rsid w:val="0082519E"/>
    <w:rsid w:val="00833E0E"/>
    <w:rsid w:val="00856ECD"/>
    <w:rsid w:val="00A12484"/>
    <w:rsid w:val="00BD0152"/>
    <w:rsid w:val="00D51A64"/>
    <w:rsid w:val="00E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Секретарь</cp:lastModifiedBy>
  <cp:revision>12</cp:revision>
  <cp:lastPrinted>2021-05-19T07:28:00Z</cp:lastPrinted>
  <dcterms:created xsi:type="dcterms:W3CDTF">2019-11-20T02:59:00Z</dcterms:created>
  <dcterms:modified xsi:type="dcterms:W3CDTF">2021-05-19T07:35:00Z</dcterms:modified>
</cp:coreProperties>
</file>